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E7" w:rsidRDefault="008D04E7"/>
    <w:p w:rsidR="00124C88" w:rsidRDefault="00124C88"/>
    <w:p w:rsidR="00124C88" w:rsidRDefault="00124C88"/>
    <w:p w:rsidR="00124C88" w:rsidRDefault="00124C88">
      <w:r>
        <w:rPr>
          <w:noProof/>
        </w:rPr>
        <w:lastRenderedPageBreak/>
        <w:drawing>
          <wp:inline distT="0" distB="0" distL="0" distR="0">
            <wp:extent cx="9251950" cy="6624762"/>
            <wp:effectExtent l="0" t="0" r="0" b="0"/>
            <wp:docPr id="1" name="Рисунок 1" descr="C:\Users\1\Documents\Scanned Documents\Ктп 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Ктп 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88" w:rsidRDefault="00124C88"/>
    <w:p w:rsidR="00124C88" w:rsidRPr="006A606F" w:rsidRDefault="00124C88" w:rsidP="00124C88">
      <w:pPr>
        <w:rPr>
          <w:sz w:val="28"/>
          <w:szCs w:val="28"/>
        </w:rPr>
      </w:pPr>
      <w:r w:rsidRPr="006A606F">
        <w:rPr>
          <w:sz w:val="28"/>
          <w:szCs w:val="28"/>
        </w:rPr>
        <w:t xml:space="preserve">                        Календарно-тематическое планирование </w:t>
      </w:r>
      <w:r>
        <w:rPr>
          <w:sz w:val="28"/>
          <w:szCs w:val="28"/>
        </w:rPr>
        <w:t xml:space="preserve"> по музыке</w:t>
      </w:r>
    </w:p>
    <w:p w:rsidR="00124C88" w:rsidRDefault="00124C88" w:rsidP="00124C88">
      <w:pPr>
        <w:tabs>
          <w:tab w:val="left" w:pos="1813"/>
        </w:tabs>
      </w:pPr>
    </w:p>
    <w:p w:rsidR="00124C88" w:rsidRPr="00124C88" w:rsidRDefault="00124C88" w:rsidP="00124C88">
      <w:pPr>
        <w:jc w:val="both"/>
        <w:rPr>
          <w:sz w:val="28"/>
          <w:szCs w:val="28"/>
        </w:rPr>
      </w:pPr>
      <w:r>
        <w:rPr>
          <w:sz w:val="28"/>
          <w:szCs w:val="28"/>
        </w:rPr>
        <w:t>Кол-во часов на год – 33</w:t>
      </w:r>
      <w:r w:rsidRPr="006A606F">
        <w:rPr>
          <w:sz w:val="28"/>
          <w:szCs w:val="28"/>
        </w:rPr>
        <w:t>,</w:t>
      </w:r>
      <w:r>
        <w:rPr>
          <w:sz w:val="28"/>
          <w:szCs w:val="28"/>
        </w:rPr>
        <w:t xml:space="preserve">  1</w:t>
      </w:r>
      <w:r w:rsidRPr="006A606F">
        <w:rPr>
          <w:sz w:val="28"/>
          <w:szCs w:val="28"/>
        </w:rPr>
        <w:t xml:space="preserve"> час в неделю.</w:t>
      </w:r>
    </w:p>
    <w:p w:rsidR="00124C88" w:rsidRDefault="00124C88"/>
    <w:p w:rsidR="00124C88" w:rsidRDefault="00124C88"/>
    <w:tbl>
      <w:tblPr>
        <w:tblW w:w="46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930"/>
        <w:gridCol w:w="1185"/>
        <w:gridCol w:w="1315"/>
        <w:gridCol w:w="1249"/>
      </w:tblGrid>
      <w:tr w:rsidR="000577C2" w:rsidTr="000577C2">
        <w:trPr>
          <w:trHeight w:val="27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Дата</w:t>
            </w:r>
          </w:p>
        </w:tc>
      </w:tr>
      <w:tr w:rsidR="000577C2" w:rsidTr="000577C2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2" w:rsidRDefault="000577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2" w:rsidRDefault="000577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2" w:rsidRDefault="000577C2">
            <w:pPr>
              <w:rPr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 </w:t>
            </w:r>
          </w:p>
        </w:tc>
      </w:tr>
      <w:tr w:rsidR="000577C2" w:rsidTr="000577C2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center"/>
              <w:textAlignment w:val="baseline"/>
              <w:rPr>
                <w:rStyle w:val="a3"/>
                <w:b w:val="0"/>
              </w:rPr>
            </w:pPr>
            <w:r>
              <w:rPr>
                <w:b/>
                <w:lang w:eastAsia="en-US"/>
              </w:rPr>
              <w:t>«Музыка вокруг нас» -16 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9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«И  муза вечная со мной!» </w:t>
            </w:r>
          </w:p>
          <w:p w:rsidR="000577C2" w:rsidRDefault="000577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(Урок - путешествие)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17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Хоровод муз </w:t>
            </w: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(Урок -  игра)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Повсюду музыка слышна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(Урок -  игра)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Душа музыки – мелодия 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(Урок-путешествие)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осени 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(Уро</w:t>
            </w:r>
            <w:proofErr w:type="gramStart"/>
            <w:r>
              <w:rPr>
                <w:i/>
                <w:lang w:eastAsia="en-US"/>
              </w:rPr>
              <w:t>к-</w:t>
            </w:r>
            <w:proofErr w:type="gramEnd"/>
            <w:r>
              <w:rPr>
                <w:i/>
                <w:lang w:eastAsia="en-US"/>
              </w:rPr>
              <w:t xml:space="preserve"> экскурсия)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Сочини  мелодию </w:t>
            </w:r>
          </w:p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(Урок-игра)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Азбука, азбука каждому нужна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50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Музыкальная азбука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6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народные инструменты</w:t>
            </w: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Обобщающий  урок 1 четверти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40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Садко».  Из русского былинного сказа.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Музыкальные инструменты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9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Звучащие картины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Разыграй песню </w:t>
            </w:r>
            <w:r>
              <w:rPr>
                <w:i/>
                <w:lang w:eastAsia="en-US"/>
              </w:rPr>
              <w:t>(Урок -  игра)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29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Пришло Рождество, начинается  торжество. Родной обычай старины. </w:t>
            </w:r>
            <w:r>
              <w:rPr>
                <w:i/>
                <w:lang w:eastAsia="en-US"/>
              </w:rPr>
              <w:t>(Урок-путешествие)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124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Добрый праздник среди зимы.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0577C2" w:rsidRDefault="000577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Обобщающий урок 2 четверти</w:t>
            </w:r>
          </w:p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30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«Музыка и ты» - 17  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Край, в котором ты живешь.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70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Художник, поэт, композитор.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59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  <w:p w:rsidR="000577C2" w:rsidRDefault="000577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Музыка утра.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вечера.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7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Музыкальные портреты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Разыграй сказку. «Баба Яга» - русская народная сказка. 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(Ролевая игра)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 каждого свой музыкальный инструмент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Мамин праздник.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(Урок – концерт, проект)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 не молчали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Музыкальные инструменты. Фортепиано. </w:t>
            </w: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Обобщающий урок 3 четверти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инструменты. Лютня, клавесин.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Звучащие картины.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в цирке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Дом, который звучит. </w:t>
            </w:r>
          </w:p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(Урок – путешествие в театр)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– сказка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4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«Ничего на свете  лучше </w:t>
            </w:r>
            <w:proofErr w:type="gramStart"/>
            <w:r>
              <w:rPr>
                <w:lang w:eastAsia="en-US"/>
              </w:rPr>
              <w:t>нету</w:t>
            </w:r>
            <w:proofErr w:type="gramEnd"/>
            <w:r>
              <w:rPr>
                <w:lang w:eastAsia="en-US"/>
              </w:rPr>
              <w:t>…»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  <w:tr w:rsidR="000577C2" w:rsidTr="000577C2">
        <w:trPr>
          <w:trHeight w:val="58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Обобщающий урок 4 четверти – заключительный урок-концерт.</w:t>
            </w:r>
          </w:p>
          <w:p w:rsidR="000577C2" w:rsidRDefault="0005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(Проект)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2" w:rsidRDefault="000577C2">
            <w:pPr>
              <w:spacing w:line="276" w:lineRule="auto"/>
              <w:rPr>
                <w:lang w:eastAsia="en-US"/>
              </w:rPr>
            </w:pPr>
          </w:p>
        </w:tc>
      </w:tr>
    </w:tbl>
    <w:p w:rsidR="000577C2" w:rsidRDefault="000577C2" w:rsidP="000577C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</w:p>
    <w:p w:rsidR="000577C2" w:rsidRDefault="000577C2" w:rsidP="000577C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577C2" w:rsidRDefault="000577C2" w:rsidP="000577C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577C2" w:rsidRDefault="000577C2" w:rsidP="000577C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577C2" w:rsidRDefault="000577C2" w:rsidP="000577C2"/>
    <w:p w:rsidR="000577C2" w:rsidRDefault="000577C2" w:rsidP="000577C2"/>
    <w:p w:rsidR="000577C2" w:rsidRDefault="000577C2" w:rsidP="000577C2"/>
    <w:p w:rsidR="000577C2" w:rsidRDefault="000577C2" w:rsidP="000577C2"/>
    <w:p w:rsidR="000577C2" w:rsidRDefault="000577C2" w:rsidP="000577C2">
      <w:bookmarkStart w:id="0" w:name="_GoBack"/>
      <w:bookmarkEnd w:id="0"/>
    </w:p>
    <w:p w:rsidR="000577C2" w:rsidRDefault="000577C2" w:rsidP="000577C2"/>
    <w:p w:rsidR="000577C2" w:rsidRDefault="000577C2" w:rsidP="000577C2"/>
    <w:p w:rsidR="000577C2" w:rsidRDefault="000577C2" w:rsidP="000577C2"/>
    <w:p w:rsidR="000577C2" w:rsidRDefault="000577C2" w:rsidP="000577C2"/>
    <w:p w:rsidR="000577C2" w:rsidRDefault="000577C2"/>
    <w:sectPr w:rsidR="000577C2" w:rsidSect="00124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7C2"/>
    <w:rsid w:val="000577C2"/>
    <w:rsid w:val="00124C88"/>
    <w:rsid w:val="008D04E7"/>
    <w:rsid w:val="00A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0577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2019-11-01T15:19:00Z</dcterms:created>
  <dcterms:modified xsi:type="dcterms:W3CDTF">2019-11-02T06:14:00Z</dcterms:modified>
</cp:coreProperties>
</file>