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85" w:rsidRPr="00901385" w:rsidRDefault="00901385">
      <w:r>
        <w:t xml:space="preserve">  </w:t>
      </w:r>
      <w:r w:rsidR="00595A4B" w:rsidRPr="00595A4B">
        <w:rPr>
          <w:noProof/>
        </w:rPr>
        <w:drawing>
          <wp:inline distT="0" distB="0" distL="0" distR="0" wp14:anchorId="08E4AF44" wp14:editId="07A8156B">
            <wp:extent cx="8646160" cy="61201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61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</w:p>
    <w:p w:rsidR="00B92677" w:rsidRDefault="00901385" w:rsidP="00B92677">
      <w:r>
        <w:lastRenderedPageBreak/>
        <w:t xml:space="preserve">                                                                                                                                                         </w:t>
      </w:r>
    </w:p>
    <w:p w:rsidR="00B92677" w:rsidRDefault="00B92677" w:rsidP="00B92677"/>
    <w:p w:rsidR="006C1A45" w:rsidRPr="00782B3D" w:rsidRDefault="006C1A45" w:rsidP="00B9267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ПОЯСНИТЕЛЬНАЯ ЗАПИСКА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Рабочая программа по учебному предмету Обществознание (включая экономику и право) для обучающихся 10  класса составлена на основе следующих нормативных документов: </w:t>
      </w:r>
    </w:p>
    <w:p w:rsidR="006C1A45" w:rsidRPr="00782B3D" w:rsidRDefault="006C1A45" w:rsidP="006C1A45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Федерального закона «Об образовании в Российской Федерации».</w:t>
      </w:r>
    </w:p>
    <w:p w:rsidR="006C1A45" w:rsidRPr="00782B3D" w:rsidRDefault="006C1A45" w:rsidP="006C1A45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Федерального компонента государственного стандарта среднего (полного) общего образования. </w:t>
      </w:r>
    </w:p>
    <w:p w:rsidR="006C1A45" w:rsidRPr="00782B3D" w:rsidRDefault="006C1A45" w:rsidP="006C1A45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Примерной программы среднего (полного) общего образования по обществознанию.</w:t>
      </w:r>
    </w:p>
    <w:p w:rsidR="006C1A45" w:rsidRPr="00782B3D" w:rsidRDefault="006C1A45" w:rsidP="006C1A45">
      <w:pPr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Авторской программы Боголюбова Л.Н.</w:t>
      </w:r>
    </w:p>
    <w:p w:rsidR="006C1A45" w:rsidRPr="00782B3D" w:rsidRDefault="006C1A45" w:rsidP="006C1A45">
      <w:pPr>
        <w:pStyle w:val="a3"/>
        <w:numPr>
          <w:ilvl w:val="0"/>
          <w:numId w:val="1"/>
        </w:numPr>
        <w:rPr>
          <w:rFonts w:ascii="Times New Roman" w:eastAsia="Calibri" w:hAnsi="Times New Roman"/>
          <w:sz w:val="24"/>
          <w:szCs w:val="24"/>
          <w:lang w:eastAsia="en-US"/>
        </w:rPr>
      </w:pPr>
      <w:r w:rsidRPr="00782B3D">
        <w:rPr>
          <w:rFonts w:ascii="Times New Roman" w:hAnsi="Times New Roman"/>
          <w:sz w:val="24"/>
          <w:szCs w:val="24"/>
        </w:rPr>
        <w:t>Рабочая программа является частью образовательной программы МОУ «СОШ с. Старая Порубёжка» на 2017-2018 учебный год.</w:t>
      </w:r>
    </w:p>
    <w:p w:rsidR="006C1A45" w:rsidRPr="00782B3D" w:rsidRDefault="00F972CC" w:rsidP="006C1A45">
      <w:pPr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Программа рассчитана на 70</w:t>
      </w:r>
      <w:r w:rsidR="006C1A45" w:rsidRPr="00782B3D">
        <w:rPr>
          <w:rFonts w:ascii="Times New Roman" w:eastAsia="Calibri" w:hAnsi="Times New Roman"/>
          <w:sz w:val="24"/>
          <w:szCs w:val="24"/>
          <w:lang w:eastAsia="en-US"/>
        </w:rPr>
        <w:t xml:space="preserve"> часов в 10 классе и   два часа в неделю.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Данный предмет в учебном плане школы является частью федерального компонента.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Изучение обществознания (включая экономику и право) в старшей школе на базовом уровне направлено на достижение следующих </w:t>
      </w:r>
      <w:r w:rsidRPr="00782B3D">
        <w:rPr>
          <w:rFonts w:ascii="Times New Roman" w:hAnsi="Times New Roman"/>
          <w:b/>
          <w:sz w:val="24"/>
          <w:szCs w:val="24"/>
        </w:rPr>
        <w:t>целей</w:t>
      </w:r>
      <w:r w:rsidRPr="00782B3D">
        <w:rPr>
          <w:rFonts w:ascii="Times New Roman" w:hAnsi="Times New Roman"/>
          <w:sz w:val="24"/>
          <w:szCs w:val="24"/>
        </w:rPr>
        <w:t xml:space="preserve">: 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• развитие личности в период ранней юности, её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 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• воспитание общероссийской идентичности, гражданской ответственности, правового самосознания, толерантности, приверженности гуманистическим и демократическим ценностям, закрепленным в Конституции Российской Федерации; 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• освоение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</w:t>
      </w:r>
      <w:r w:rsidRPr="00782B3D">
        <w:rPr>
          <w:rFonts w:ascii="Times New Roman" w:hAnsi="Times New Roman"/>
          <w:sz w:val="24"/>
          <w:szCs w:val="24"/>
        </w:rPr>
        <w:lastRenderedPageBreak/>
        <w:t xml:space="preserve">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самообразования; 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• овладение умениями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• формирование опыта применения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Новизна и специфика представляемой программы курса «Обществознание» состоят в следующем:</w:t>
      </w:r>
    </w:p>
    <w:p w:rsidR="006C1A45" w:rsidRPr="00782B3D" w:rsidRDefault="006C1A45" w:rsidP="006C1A45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обращается внимание на то, что универсальные ценности и тенденции развития современного мира должны в полной мере опираться на исторический опыт России, ее народа; </w:t>
      </w:r>
    </w:p>
    <w:p w:rsidR="006C1A45" w:rsidRPr="00782B3D" w:rsidRDefault="006C1A45" w:rsidP="006C1A45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прослеживаются и учитываются межпредметные связи, даётся соотнесение программных тем курса с вопросами других предметов гуманитарного цикла; </w:t>
      </w:r>
    </w:p>
    <w:p w:rsidR="006C1A45" w:rsidRPr="00782B3D" w:rsidRDefault="006C1A45" w:rsidP="006C1A45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уделяется значительное внимание темам патриотизма и гражданственности применительно к международной и российской традициям;</w:t>
      </w:r>
    </w:p>
    <w:p w:rsidR="006C1A45" w:rsidRPr="00782B3D" w:rsidRDefault="006C1A45" w:rsidP="006C1A45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Межпредметные связи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Обществознание является интегрирующим со многими и позволяет при рассмотрении проблем опираться на уже имеющиеся знания. Экологические проблемы затрагиваются в курсах биологии (сохранение редких видов животных), экономической географии (глобальные проблемы человечества — экономические и демографические), физики (изобретение оружия массового поражения) и химии (заражение полей пестицидами, гербицидами, отходы химических производств и их воздействие на окружающую среду). Произведения литературы дают материал для рассмотрения духовных проблем. Вопросы данного курса изучаются также по истории: война и мир, отношение человека к смерти, технический прогресс и культура, разрушение привычных ценностей и внутренний мир человека, болезненность смены моральных ориентиров в обществе и т. </w:t>
      </w:r>
      <w:r w:rsidR="00F972CC" w:rsidRPr="00782B3D">
        <w:rPr>
          <w:rFonts w:ascii="Times New Roman" w:hAnsi="Times New Roman"/>
          <w:sz w:val="24"/>
          <w:szCs w:val="24"/>
        </w:rPr>
        <w:t>П</w:t>
      </w:r>
      <w:r w:rsidRPr="00782B3D">
        <w:rPr>
          <w:rFonts w:ascii="Times New Roman" w:hAnsi="Times New Roman"/>
          <w:sz w:val="24"/>
          <w:szCs w:val="24"/>
        </w:rPr>
        <w:t>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lastRenderedPageBreak/>
        <w:t>Для реализации данной программы предполагается использование широкого спектра методических приёмов. Прежде всего, это закладывается в самом проблемном построении содержательной области курса — многие темы формулируются в виде проблем, а не утверждений, что должно ориентировать учащихся на поисковую деятельность.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Заявленные темы невозможно рассматривать без использования активных методов преподавания, ролевых игр, дискуссий, групповых форм работы, проектной деятельности учащихся.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Не менее 40% учебного времени отводится на самостоятельную работу обучающихся, позволяющую им приобрести опыт познавательной и практической деятельности. Минимальный набор выполняемых работ включает в себя: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работу с источниками социальной информации, с использованием современных средств коммуникации (включая ресурсы Интернета);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анализ современных общественных явлений и событий;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аргументированную защиту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6C1A45" w:rsidRPr="00782B3D" w:rsidRDefault="006C1A45" w:rsidP="006C1A45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написание творческих работ по социальным дисциплинам.</w:t>
      </w:r>
    </w:p>
    <w:p w:rsidR="006C1A45" w:rsidRPr="00782B3D" w:rsidRDefault="006C1A45" w:rsidP="006C1A45">
      <w:pPr>
        <w:spacing w:before="100" w:beforeAutospacing="1" w:after="240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Формы организации учебного процесса:</w:t>
      </w:r>
    </w:p>
    <w:p w:rsidR="006C1A45" w:rsidRPr="00782B3D" w:rsidRDefault="006C1A45" w:rsidP="006C1A45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Индивидуальные</w:t>
      </w:r>
    </w:p>
    <w:p w:rsidR="006C1A45" w:rsidRPr="00782B3D" w:rsidRDefault="006C1A45" w:rsidP="006C1A45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Групповые</w:t>
      </w:r>
    </w:p>
    <w:p w:rsidR="006C1A45" w:rsidRPr="00782B3D" w:rsidRDefault="006C1A45" w:rsidP="006C1A45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Индивидуально-групповые</w:t>
      </w:r>
    </w:p>
    <w:p w:rsidR="006C1A45" w:rsidRPr="00782B3D" w:rsidRDefault="006C1A45" w:rsidP="006C1A45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Фронтальные</w:t>
      </w:r>
    </w:p>
    <w:p w:rsidR="006C1A45" w:rsidRPr="00782B3D" w:rsidRDefault="006C1A45" w:rsidP="006C1A45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lastRenderedPageBreak/>
        <w:t>Практикумы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При реализации программы используются элементы технологий обучений:</w:t>
      </w:r>
    </w:p>
    <w:p w:rsidR="006C1A45" w:rsidRPr="00782B3D" w:rsidRDefault="006C1A45" w:rsidP="006C1A45">
      <w:pPr>
        <w:numPr>
          <w:ilvl w:val="3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Проблемное обучение: </w:t>
      </w:r>
      <w:r w:rsidRPr="00782B3D">
        <w:rPr>
          <w:rFonts w:ascii="Times New Roman" w:hAnsi="Times New Roman"/>
          <w:sz w:val="24"/>
          <w:szCs w:val="24"/>
        </w:rPr>
        <w:t xml:space="preserve">Создание в учебной деятельности проблемных ситуаций и организация активной самостоятельной деятельности учащихся по их разрешению, в результате чего происходит творческое овладение знаниями, умениями, навыками, развиваются мыслительные способности. </w:t>
      </w:r>
    </w:p>
    <w:p w:rsidR="006C1A45" w:rsidRPr="00782B3D" w:rsidRDefault="006C1A45" w:rsidP="006C1A45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Разноуровневое обучение: </w:t>
      </w:r>
      <w:r w:rsidRPr="00782B3D">
        <w:rPr>
          <w:rFonts w:ascii="Times New Roman" w:hAnsi="Times New Roman"/>
          <w:sz w:val="24"/>
          <w:szCs w:val="24"/>
        </w:rPr>
        <w:t xml:space="preserve">У учителя появляется возможность помогать слабому, уделять внимание сильному, реализуется желание сильных учащихся быстрее и глубже продвигаться в образовании. Сильные учащиеся утверждаются в своих способностях, слабые получают возможность испытывать учебный успех, повышается уровень мотивации ученья. </w:t>
      </w:r>
    </w:p>
    <w:p w:rsidR="006C1A45" w:rsidRPr="00782B3D" w:rsidRDefault="006C1A45" w:rsidP="006C1A45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Исследовательские методы в обучении: </w:t>
      </w:r>
      <w:r w:rsidRPr="00782B3D">
        <w:rPr>
          <w:rFonts w:ascii="Times New Roman" w:hAnsi="Times New Roman"/>
          <w:sz w:val="24"/>
          <w:szCs w:val="24"/>
        </w:rPr>
        <w:t>Даёт возможность учащимся самостоятельно пополнять свои знания, глубоко вникать в изучаемую проблему и предполагать пути её решения, что важно при формировании мировоззрения. Это важно для определения индивидуальной траектории развития каждого школьника.</w:t>
      </w:r>
    </w:p>
    <w:p w:rsidR="006C1A45" w:rsidRPr="00782B3D" w:rsidRDefault="006C1A45" w:rsidP="006C1A45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Технология использования в обучении игровых методов: ролевых, деловых, и других видов обучающих игр: </w:t>
      </w:r>
      <w:r w:rsidRPr="00782B3D">
        <w:rPr>
          <w:rFonts w:ascii="Times New Roman" w:hAnsi="Times New Roman"/>
          <w:sz w:val="24"/>
          <w:szCs w:val="24"/>
        </w:rPr>
        <w:t xml:space="preserve">Расширение кругозора, развитие познавательной деятельности, формирование определённых умений и навыков, необходимых в практической деятельности, развитие общеучебных умений и навыков. </w:t>
      </w:r>
    </w:p>
    <w:p w:rsidR="006C1A45" w:rsidRPr="00782B3D" w:rsidRDefault="006C1A45" w:rsidP="006C1A45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Коллективная система обучения (командная, групповая работа): </w:t>
      </w:r>
      <w:r w:rsidRPr="00782B3D">
        <w:rPr>
          <w:rFonts w:ascii="Times New Roman" w:hAnsi="Times New Roman"/>
          <w:sz w:val="24"/>
          <w:szCs w:val="24"/>
        </w:rPr>
        <w:t xml:space="preserve">Сотрудничество трактуется как идея совместной развивающей деятельности взрослых и детей, Суть индивидуального подхода в том, чтобы идти не от учебного предмета, а от ребёнка к предмету, идти от тех возможностей, которыми располагает ребёнок, применять психолого-педагогические диагностики личности. </w:t>
      </w:r>
    </w:p>
    <w:p w:rsidR="006C1A45" w:rsidRPr="00782B3D" w:rsidRDefault="006C1A45" w:rsidP="006C1A45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Информационно-коммуникационные технологии: </w:t>
      </w:r>
      <w:r w:rsidRPr="00782B3D">
        <w:rPr>
          <w:rFonts w:ascii="Times New Roman" w:hAnsi="Times New Roman"/>
          <w:sz w:val="24"/>
          <w:szCs w:val="24"/>
        </w:rPr>
        <w:t xml:space="preserve">Изменение и неограниченное обогащение содержания образования, использование интегрированных курсов, доступ в Интернет. </w:t>
      </w:r>
    </w:p>
    <w:p w:rsidR="006C1A45" w:rsidRPr="00782B3D" w:rsidRDefault="006C1A45" w:rsidP="006C1A45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Здоровьесберегающие технологии: </w:t>
      </w:r>
      <w:r w:rsidRPr="00782B3D">
        <w:rPr>
          <w:rFonts w:ascii="Times New Roman" w:hAnsi="Times New Roman"/>
          <w:sz w:val="24"/>
          <w:szCs w:val="24"/>
        </w:rPr>
        <w:t xml:space="preserve">Использование данных технологий позволяют равномерно во время урока распределять различные виды заданий, определять время подачи сложного учебного материала, выделять время на проведение самостоятельных работ, что даёт положительные результаты в обучении. 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В планировании предусмотрены разнообразные виды и формы контроля:</w:t>
      </w:r>
    </w:p>
    <w:p w:rsidR="006C1A45" w:rsidRPr="00782B3D" w:rsidRDefault="006C1A45" w:rsidP="006C1A4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Наблюдение</w:t>
      </w:r>
    </w:p>
    <w:p w:rsidR="006C1A45" w:rsidRPr="00782B3D" w:rsidRDefault="006C1A45" w:rsidP="006C1A4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Фронтальный опрос</w:t>
      </w:r>
    </w:p>
    <w:p w:rsidR="006C1A45" w:rsidRPr="00782B3D" w:rsidRDefault="006C1A45" w:rsidP="006C1A4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Практикумы</w:t>
      </w:r>
    </w:p>
    <w:p w:rsidR="006C1A45" w:rsidRPr="00782B3D" w:rsidRDefault="006C1A45" w:rsidP="006C1A4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Терминологические диктанты</w:t>
      </w:r>
    </w:p>
    <w:p w:rsidR="006C1A45" w:rsidRPr="00782B3D" w:rsidRDefault="006C1A45" w:rsidP="006C1A4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Тесты</w:t>
      </w:r>
    </w:p>
    <w:p w:rsidR="006C1A45" w:rsidRPr="00782B3D" w:rsidRDefault="006C1A45" w:rsidP="006C1A4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lastRenderedPageBreak/>
        <w:t>Комплексный анализ текста</w:t>
      </w:r>
    </w:p>
    <w:p w:rsidR="006C1A45" w:rsidRPr="00782B3D" w:rsidRDefault="006C1A45" w:rsidP="006C1A4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Эссе</w:t>
      </w:r>
    </w:p>
    <w:p w:rsidR="006C1A45" w:rsidRPr="00782B3D" w:rsidRDefault="006C1A45" w:rsidP="006C1A45">
      <w:pPr>
        <w:spacing w:before="100" w:beforeAutospacing="1" w:after="240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ТРЕБОВАНИЯ К УРОВНЮ ПОДГОТОВКИ ВЫПУСКНИКОВ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знать/понимать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особенности социально-гуманитарного познания.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F972CC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У</w:t>
      </w:r>
      <w:r w:rsidR="006C1A45" w:rsidRPr="00782B3D">
        <w:rPr>
          <w:rFonts w:ascii="Times New Roman" w:hAnsi="Times New Roman"/>
          <w:b/>
          <w:bCs/>
          <w:sz w:val="24"/>
          <w:szCs w:val="24"/>
        </w:rPr>
        <w:t>меть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характеризовать основные социальные объекты, выделяя их существенные признаки, закономерности развития;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782B3D">
        <w:rPr>
          <w:rFonts w:ascii="Times New Roman" w:hAnsi="Times New Roman"/>
          <w:sz w:val="24"/>
          <w:szCs w:val="24"/>
        </w:rP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объяснять причинно-следственные и функциональные связи изученных социальных объектов;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раскрывать на примерах изученные теоретические положения и понятия социально-экономических и гуманитарных наук;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осуществлять поиск социальной информации, представленной в различных знаковых системах;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оценивать действия субъектов социальной жизни;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формулировать на основе приобретенных обществоведческих знаний собственные суждения и аргументы по определённым проблемам;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подготовить устное выступление, творческую работу по социальной тематике;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применять социально-экономические и гуманитарные знания в процессе решения познавательных задач по актуальным социальным проблемам.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F972CC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И</w:t>
      </w:r>
      <w:r w:rsidR="006C1A45" w:rsidRPr="00782B3D">
        <w:rPr>
          <w:rFonts w:ascii="Times New Roman" w:hAnsi="Times New Roman"/>
          <w:b/>
          <w:bCs/>
          <w:sz w:val="24"/>
          <w:szCs w:val="24"/>
        </w:rPr>
        <w:t>спользовать приобретенные знания и умения в практической деятельности и повседневной жизни для: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успешного выполнения типичных социальных ролей;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совершенствования собственной познавательной деятельности;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критического восприятия информации, получаемой в межличностном общении и в массовой коммуникации;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782B3D">
        <w:rPr>
          <w:rFonts w:ascii="Times New Roman" w:hAnsi="Times New Roman"/>
          <w:sz w:val="24"/>
          <w:szCs w:val="24"/>
        </w:rPr>
        <w:t>ориентировки в актуальных общественных событиях, определения личной гражданской позиции;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предвидения возможных последствий определённых социальных действий;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оценки происходящих событий и поведения людей с точки зрения морали и права;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реализации и защиты прав человека и гражданина, осознанного выполнения гражданских обязанностей;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sym w:font="Symbol" w:char="F0B7"/>
      </w:r>
      <w:r w:rsidRPr="00782B3D">
        <w:rPr>
          <w:rFonts w:ascii="Times New Roman" w:hAnsi="Times New Roman"/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6C1A45" w:rsidRPr="00782B3D" w:rsidRDefault="006C1A45" w:rsidP="006C1A45">
      <w:pPr>
        <w:spacing w:before="100" w:beforeAutospacing="1" w:after="240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ОБЩИЕ УЧЕБНЫЕ УМЕНИЯ, НАВЫКИ И СПОСОБЫ ДЕЯТЕЛЬНОСТИ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Приоритетами для учебного предмета «Обществознание» на этапе среднего (полного) общего образования являются: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определение сущностных характеристик изучаемого объекта, сравнение, сопоставление, оценка и классификация объектов по указанным критериям;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объяснение изученных положений на предлагаемых конкретных примерах;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умение обосновывать суждения, давать определения, приводить доказательства (в том числе от противного); 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др.).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выбор вида чтения в соответствии с поставленной целью (ознакомительное, просмотровое, поисковое и др.);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работа с текстами различных стилей, понимание их специфики; адекватное восприятие языка средств массовой информации;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 xml:space="preserve">самостоятельное создание алгоритмов познавательной деятельности для решения задач творческого и поискового характера; 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lastRenderedPageBreak/>
        <w:t>участие в проектной деятельности, владение приемами исследовательской деятельности, элементарными умениями прогноза (умение отвечать на вопрос: «Что произойдет, если</w:t>
      </w:r>
      <w:r w:rsidR="00F972CC">
        <w:rPr>
          <w:rFonts w:ascii="Times New Roman" w:hAnsi="Times New Roman"/>
          <w:sz w:val="24"/>
          <w:szCs w:val="24"/>
        </w:rPr>
        <w:t>…</w:t>
      </w:r>
      <w:r w:rsidRPr="00782B3D">
        <w:rPr>
          <w:rFonts w:ascii="Times New Roman" w:hAnsi="Times New Roman"/>
          <w:sz w:val="24"/>
          <w:szCs w:val="24"/>
        </w:rPr>
        <w:t>»);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формулирование полученных результатов;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создание собственных произведений, идеальных моделей социальных объектов, процессов, явлений, в том числе с использованием мультимедийных технологий;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:rsidR="006C1A45" w:rsidRPr="00782B3D" w:rsidRDefault="006C1A45" w:rsidP="006C1A45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владение основными видами публичных выступлений (высказывания, монолог, дискуссия, полемика), следование этическим нормам и правилам ведения диалога (диспута).</w:t>
      </w:r>
    </w:p>
    <w:p w:rsidR="006C1A45" w:rsidRPr="00782B3D" w:rsidRDefault="006C1A45" w:rsidP="006C1A45">
      <w:pPr>
        <w:rPr>
          <w:rFonts w:ascii="Times New Roman" w:eastAsia="Calibri" w:hAnsi="Times New Roman"/>
          <w:sz w:val="24"/>
          <w:szCs w:val="24"/>
          <w:lang w:eastAsia="en-US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Учебно-тематическое планирование</w:t>
      </w:r>
    </w:p>
    <w:p w:rsidR="006C1A45" w:rsidRPr="00782B3D" w:rsidRDefault="006C1A45" w:rsidP="006C1A45">
      <w:pPr>
        <w:widowControl w:val="0"/>
        <w:autoSpaceDE w:val="0"/>
        <w:autoSpaceDN w:val="0"/>
        <w:adjustRightInd w:val="0"/>
        <w:spacing w:after="0" w:line="254" w:lineRule="exact"/>
        <w:ind w:firstLine="840"/>
        <w:rPr>
          <w:rFonts w:ascii="Times New Roman" w:hAnsi="Times New Roman"/>
          <w:b/>
          <w:bCs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по обществознанию</w:t>
      </w:r>
    </w:p>
    <w:p w:rsidR="006C1A45" w:rsidRPr="00782B3D" w:rsidRDefault="006C1A45" w:rsidP="006C1A45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/>
          <w:bCs/>
          <w:sz w:val="24"/>
          <w:szCs w:val="24"/>
        </w:rPr>
      </w:pPr>
      <w:r w:rsidRPr="00782B3D">
        <w:rPr>
          <w:rFonts w:ascii="Times New Roman" w:hAnsi="Times New Roman"/>
          <w:bCs/>
          <w:sz w:val="24"/>
          <w:szCs w:val="24"/>
        </w:rPr>
        <w:t>Класс  10</w:t>
      </w:r>
    </w:p>
    <w:p w:rsidR="006C1A45" w:rsidRPr="00782B3D" w:rsidRDefault="006C1A45" w:rsidP="006C1A45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/>
          <w:bCs/>
          <w:sz w:val="24"/>
          <w:szCs w:val="24"/>
        </w:rPr>
      </w:pPr>
      <w:r w:rsidRPr="00782B3D">
        <w:rPr>
          <w:rFonts w:ascii="Times New Roman" w:hAnsi="Times New Roman"/>
          <w:bCs/>
          <w:sz w:val="24"/>
          <w:szCs w:val="24"/>
        </w:rPr>
        <w:t>Учитель    Аболова М.К.</w:t>
      </w:r>
    </w:p>
    <w:p w:rsidR="006C1A45" w:rsidRPr="00782B3D" w:rsidRDefault="006C1A45" w:rsidP="006C1A45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/>
          <w:bCs/>
          <w:sz w:val="24"/>
          <w:szCs w:val="24"/>
        </w:rPr>
      </w:pPr>
      <w:r w:rsidRPr="00782B3D">
        <w:rPr>
          <w:rFonts w:ascii="Times New Roman" w:hAnsi="Times New Roman"/>
          <w:bCs/>
          <w:sz w:val="24"/>
          <w:szCs w:val="24"/>
        </w:rPr>
        <w:t>Количество часов</w:t>
      </w:r>
    </w:p>
    <w:p w:rsidR="006C1A45" w:rsidRPr="00782B3D" w:rsidRDefault="006C1A45" w:rsidP="006C1A45">
      <w:pPr>
        <w:widowControl w:val="0"/>
        <w:autoSpaceDE w:val="0"/>
        <w:autoSpaceDN w:val="0"/>
        <w:adjustRightInd w:val="0"/>
        <w:spacing w:after="0"/>
        <w:ind w:firstLine="840"/>
        <w:jc w:val="both"/>
        <w:rPr>
          <w:rFonts w:ascii="Times New Roman" w:hAnsi="Times New Roman"/>
          <w:bCs/>
          <w:sz w:val="24"/>
          <w:szCs w:val="24"/>
        </w:rPr>
      </w:pPr>
      <w:r w:rsidRPr="00782B3D">
        <w:rPr>
          <w:rFonts w:ascii="Times New Roman" w:hAnsi="Times New Roman"/>
          <w:bCs/>
          <w:sz w:val="24"/>
          <w:szCs w:val="24"/>
        </w:rPr>
        <w:t>Всего 68 часа; в неделю 2часа</w:t>
      </w:r>
    </w:p>
    <w:p w:rsidR="006C1A45" w:rsidRPr="00782B3D" w:rsidRDefault="006C1A45" w:rsidP="006C1A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iCs/>
          <w:sz w:val="24"/>
          <w:szCs w:val="24"/>
        </w:rPr>
        <w:t>Учебник Обществознание</w:t>
      </w:r>
      <w:r w:rsidRPr="00782B3D">
        <w:rPr>
          <w:rFonts w:ascii="Times New Roman" w:hAnsi="Times New Roman"/>
          <w:i/>
          <w:iCs/>
          <w:sz w:val="24"/>
          <w:szCs w:val="24"/>
        </w:rPr>
        <w:t>: </w:t>
      </w:r>
      <w:r w:rsidRPr="00782B3D">
        <w:rPr>
          <w:rFonts w:ascii="Times New Roman" w:hAnsi="Times New Roman"/>
          <w:sz w:val="24"/>
          <w:szCs w:val="24"/>
        </w:rPr>
        <w:t xml:space="preserve">учеб, для 10 кл. общеобразоват. </w:t>
      </w:r>
      <w:r w:rsidR="00F972CC" w:rsidRPr="00782B3D">
        <w:rPr>
          <w:rFonts w:ascii="Times New Roman" w:hAnsi="Times New Roman"/>
          <w:sz w:val="24"/>
          <w:szCs w:val="24"/>
        </w:rPr>
        <w:t>У</w:t>
      </w:r>
      <w:r w:rsidRPr="00782B3D">
        <w:rPr>
          <w:rFonts w:ascii="Times New Roman" w:hAnsi="Times New Roman"/>
          <w:sz w:val="24"/>
          <w:szCs w:val="24"/>
        </w:rPr>
        <w:t xml:space="preserve">чреждений </w:t>
      </w:r>
      <w:r w:rsidRPr="00782B3D">
        <w:rPr>
          <w:rFonts w:ascii="Times New Roman" w:eastAsia="Calibri" w:hAnsi="Times New Roman"/>
          <w:sz w:val="24"/>
          <w:szCs w:val="24"/>
          <w:lang w:eastAsia="en-US"/>
        </w:rPr>
        <w:t xml:space="preserve">программы Л.Н.Боголюбова, Н.И. Городецкой, Л.Ф. Иванова, А.И. Матвеева </w:t>
      </w:r>
      <w:r w:rsidR="00F972CC">
        <w:rPr>
          <w:rFonts w:ascii="Times New Roman" w:hAnsi="Times New Roman"/>
          <w:sz w:val="24"/>
          <w:szCs w:val="24"/>
        </w:rPr>
        <w:t>–</w:t>
      </w:r>
      <w:r w:rsidRPr="00782B3D">
        <w:rPr>
          <w:rFonts w:ascii="Times New Roman" w:hAnsi="Times New Roman"/>
          <w:sz w:val="24"/>
          <w:szCs w:val="24"/>
        </w:rPr>
        <w:t xml:space="preserve"> М.: Просвещение, 2014.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1A45" w:rsidRPr="00782B3D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1A45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2B3D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A31A92" w:rsidRPr="00782B3D" w:rsidRDefault="00A31A92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992"/>
        <w:gridCol w:w="9781"/>
      </w:tblGrid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B3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B3D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B3D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B3D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B3D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B3D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раздела Теоретические основы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 xml:space="preserve">Общество                                                    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 xml:space="preserve">Системное строение общества: элементы и подсистемы. Социальное взаимодействие и общественные отношения. Основные институты общества.Многовариантность общественного развития. </w:t>
            </w:r>
            <w:r w:rsidRPr="00782B3D">
              <w:rPr>
                <w:rFonts w:ascii="Times New Roman" w:hAnsi="Times New Roman"/>
                <w:i/>
                <w:iCs/>
                <w:sz w:val="24"/>
                <w:szCs w:val="24"/>
              </w:rPr>
              <w:t>Эволюция и революция как формы социального изменения</w:t>
            </w:r>
            <w:r w:rsidRPr="00782B3D">
              <w:rPr>
                <w:rFonts w:ascii="Times New Roman" w:hAnsi="Times New Roman"/>
                <w:sz w:val="24"/>
                <w:szCs w:val="24"/>
              </w:rPr>
              <w:t xml:space="preserve">. Понятие общественного прогресса. </w:t>
            </w:r>
            <w:r w:rsidRPr="00782B3D">
              <w:rPr>
                <w:rFonts w:ascii="Times New Roman" w:hAnsi="Times New Roman"/>
                <w:i/>
                <w:iCs/>
                <w:sz w:val="24"/>
                <w:szCs w:val="24"/>
              </w:rPr>
              <w:t>Процессы глобализации</w:t>
            </w:r>
            <w:r w:rsidRPr="00782B3D">
              <w:rPr>
                <w:rFonts w:ascii="Times New Roman" w:hAnsi="Times New Roman"/>
                <w:sz w:val="24"/>
                <w:szCs w:val="24"/>
              </w:rPr>
              <w:t>. Общество и человек перед лицом угроз и вызовов XXI века.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Человек как результат биологической и социокультурной эволюции. Мышление и деятельность.Потребности и интересы. Свобода и необходимость в человеческой деятельности. Виды человеческих знаний.Общественное и индивидуальное сознание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</w:rPr>
              <w:t xml:space="preserve">Духовная культура 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 xml:space="preserve">Духовная жизнь человека. Самосознание индивида и социальное поведение. </w:t>
            </w:r>
            <w:r w:rsidRPr="00782B3D">
              <w:rPr>
                <w:rFonts w:ascii="Times New Roman" w:hAnsi="Times New Roman"/>
                <w:i/>
                <w:iCs/>
                <w:sz w:val="24"/>
                <w:szCs w:val="24"/>
              </w:rPr>
              <w:t>Ценности и нормы. Мотивы и предпочтения</w:t>
            </w:r>
            <w:r w:rsidRPr="00782B3D">
              <w:rPr>
                <w:rFonts w:ascii="Times New Roman" w:hAnsi="Times New Roman"/>
                <w:sz w:val="24"/>
                <w:szCs w:val="24"/>
              </w:rPr>
              <w:t>. Свобода и ответственность. Отклоняющееся поведение и его типы.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</w:rPr>
              <w:t>Экономика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Уровень жизни, ВВП,ВНП, экономические механизмы, приватизация, экономическая свобода, конкуренция,экономическая культура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</w:rPr>
              <w:t>Социальная сфера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Социальные группы, маргиналы, мобильность,социальная диффренцация, социальная стратификация, социальные интересы, социальное взаимодействие, социальные конфликты, межнациональные отношения, молодежная субкультура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</w:rPr>
              <w:t xml:space="preserve">Политическая сфера 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Политические партии,политическая сфера, политические институты,политические отношения, политическая власть, государственная власть, структура и функции политической системы, политический режим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992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782B3D">
              <w:rPr>
                <w:rFonts w:ascii="Times New Roman" w:hAnsi="Times New Roman"/>
                <w:sz w:val="24"/>
                <w:szCs w:val="24"/>
              </w:rPr>
              <w:t>Право.Признаки права Система права .Норма права Институт права Источники права нормативные акты. Праоотношения, правонарушения.Юридическая ответственность. Отрасли права. Правомерное поведение. Правосознание, правовая культура</w:t>
            </w:r>
          </w:p>
        </w:tc>
      </w:tr>
      <w:tr w:rsidR="006C1A45" w:rsidRPr="00782B3D" w:rsidTr="006C1A45">
        <w:tc>
          <w:tcPr>
            <w:tcW w:w="846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6C1A45" w:rsidRPr="00782B3D" w:rsidRDefault="006C1A45" w:rsidP="006C1A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C1A45" w:rsidRPr="00782B3D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1A45" w:rsidRPr="00782B3D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1A45" w:rsidRPr="00782B3D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1A45" w:rsidRPr="00782B3D" w:rsidRDefault="006C1A45" w:rsidP="006C1A45">
      <w:pPr>
        <w:spacing w:after="160" w:line="259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82B3D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Календарно-тематическое планирование по обществознанию 10 класс</w:t>
      </w:r>
    </w:p>
    <w:tbl>
      <w:tblPr>
        <w:tblStyle w:val="a6"/>
        <w:tblW w:w="14743" w:type="dxa"/>
        <w:tblInd w:w="-431" w:type="dxa"/>
        <w:tblLook w:val="04A0" w:firstRow="1" w:lastRow="0" w:firstColumn="1" w:lastColumn="0" w:noHBand="0" w:noVBand="1"/>
      </w:tblPr>
      <w:tblGrid>
        <w:gridCol w:w="1277"/>
        <w:gridCol w:w="8645"/>
        <w:gridCol w:w="2408"/>
        <w:gridCol w:w="2413"/>
      </w:tblGrid>
      <w:tr w:rsidR="006C1A45" w:rsidRPr="00782B3D" w:rsidTr="00A24ED6">
        <w:trPr>
          <w:trHeight w:val="251"/>
        </w:trPr>
        <w:tc>
          <w:tcPr>
            <w:tcW w:w="1277" w:type="dxa"/>
            <w:vMerge w:val="restart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8645" w:type="dxa"/>
            <w:vMerge w:val="restart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Название главы, темы урока</w:t>
            </w:r>
          </w:p>
        </w:tc>
        <w:tc>
          <w:tcPr>
            <w:tcW w:w="4821" w:type="dxa"/>
            <w:gridSpan w:val="2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6C1A45" w:rsidRPr="00782B3D" w:rsidTr="00A24ED6">
        <w:trPr>
          <w:trHeight w:val="294"/>
        </w:trPr>
        <w:tc>
          <w:tcPr>
            <w:tcW w:w="1277" w:type="dxa"/>
            <w:vMerge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645" w:type="dxa"/>
            <w:vMerge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Планир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Фактич</w:t>
            </w:r>
          </w:p>
        </w:tc>
      </w:tr>
      <w:tr w:rsidR="006C1A45" w:rsidRPr="00782B3D" w:rsidTr="00A24ED6">
        <w:tc>
          <w:tcPr>
            <w:tcW w:w="12330" w:type="dxa"/>
            <w:gridSpan w:val="3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                                                     Глава 1 Общество (4ч)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Что такое общество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Общество как совместная деятельность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Общество как сложная динамичная система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по теме «Общество»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330" w:type="dxa"/>
            <w:gridSpan w:val="3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Глава 2 Человек (12ч)</w:t>
            </w: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Природа человека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210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Цель и смысл жизни человека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Человек как духовное существо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66"/>
        </w:trPr>
        <w:tc>
          <w:tcPr>
            <w:tcW w:w="12330" w:type="dxa"/>
            <w:gridSpan w:val="3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                                       Мировоззрение и его роль в жизни человека                                                              25.09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Деятельность – способ существования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Сознание и деятельность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Познание и знание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Истина и ее критерии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Особенности научного познания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Человек в системе социальных связей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270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Единство свободы и ответственности личности          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270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по теме «Общество и человек»</w:t>
            </w:r>
          </w:p>
        </w:tc>
        <w:tc>
          <w:tcPr>
            <w:tcW w:w="2408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255"/>
        </w:trPr>
        <w:tc>
          <w:tcPr>
            <w:tcW w:w="14743" w:type="dxa"/>
            <w:gridSpan w:val="4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                                                   Глава 3 Духовная культура (10ч)</w:t>
            </w:r>
          </w:p>
        </w:tc>
      </w:tr>
      <w:tr w:rsidR="006C1A45" w:rsidRPr="00782B3D" w:rsidTr="00A24ED6">
        <w:trPr>
          <w:trHeight w:val="255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Духовная жизнь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</w:t>
            </w:r>
            <w:r w:rsidR="006C1A45"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 ли культур. Виды культур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</w:t>
            </w:r>
            <w:r w:rsidR="006C1A45"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Массовая и элитарная культура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  <w:r w:rsidR="006C1A45"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345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Наука в современном обществе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  <w:r w:rsidR="006C1A45"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Образование. Век живи, век учись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="006C1A45"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4743" w:type="dxa"/>
            <w:gridSpan w:val="4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                               </w:t>
            </w: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Мораль                                                                                                                 </w:t>
            </w:r>
            <w:r w:rsidR="00A31A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                      20</w:t>
            </w: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.11</w:t>
            </w:r>
          </w:p>
        </w:tc>
      </w:tr>
      <w:tr w:rsidR="006C1A45" w:rsidRPr="00782B3D" w:rsidTr="00A24ED6">
        <w:trPr>
          <w:trHeight w:val="255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Религия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255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Что такое искусство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270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виды искусства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rPr>
          <w:trHeight w:val="270"/>
        </w:trPr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повторение по теме </w:t>
            </w:r>
            <w:r w:rsidR="00F972C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Духовная жизнь</w:t>
            </w:r>
            <w:r w:rsidR="00F972C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330" w:type="dxa"/>
            <w:gridSpan w:val="3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                                            Глава 4 Экономика(5ч)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Роль экономики в жизни общества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Экономика и уровень жизни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Экономическая культура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645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Экономическая свобода и социальная ответственность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Социальная структура общества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                                         Глава 5 Социальная сфера(14ч)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4743" w:type="dxa"/>
            <w:gridSpan w:val="4"/>
          </w:tcPr>
          <w:p w:rsidR="006C1A45" w:rsidRPr="00782B3D" w:rsidRDefault="00E33552" w:rsidP="00A31A92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32                                  Обобщение по теме «Экономика»                                                                                              </w:t>
            </w:r>
            <w:r w:rsidR="00A31A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15.01</w:t>
            </w: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Социальная стратификация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Социальные взаимодействия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Социальные аспекты труда</w:t>
            </w:r>
          </w:p>
        </w:tc>
        <w:tc>
          <w:tcPr>
            <w:tcW w:w="2408" w:type="dxa"/>
          </w:tcPr>
          <w:p w:rsidR="006C1A45" w:rsidRPr="00782B3D" w:rsidRDefault="00A31A9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Социальные нормы и отклоняющее поведение</w:t>
            </w:r>
          </w:p>
        </w:tc>
        <w:tc>
          <w:tcPr>
            <w:tcW w:w="2408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Отклоняющееся поведение</w:t>
            </w:r>
          </w:p>
        </w:tc>
        <w:tc>
          <w:tcPr>
            <w:tcW w:w="2408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05.02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330" w:type="dxa"/>
            <w:gridSpan w:val="3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                                  Нации и межнациональные отношения                                                                                      05.02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Межнациональное сотрудничество</w:t>
            </w:r>
          </w:p>
        </w:tc>
        <w:tc>
          <w:tcPr>
            <w:tcW w:w="2408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Национализм, Межнациональные конфликты и пути их преодоления</w:t>
            </w:r>
          </w:p>
        </w:tc>
        <w:tc>
          <w:tcPr>
            <w:tcW w:w="2408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Национальная политика</w:t>
            </w:r>
          </w:p>
        </w:tc>
        <w:tc>
          <w:tcPr>
            <w:tcW w:w="2408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C1A45" w:rsidRPr="00782B3D" w:rsidTr="00A24ED6">
        <w:tc>
          <w:tcPr>
            <w:tcW w:w="1277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8645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Семья и быт</w:t>
            </w:r>
          </w:p>
        </w:tc>
        <w:tc>
          <w:tcPr>
            <w:tcW w:w="2408" w:type="dxa"/>
          </w:tcPr>
          <w:p w:rsidR="006C1A45" w:rsidRPr="00782B3D" w:rsidRDefault="00E33552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2413" w:type="dxa"/>
          </w:tcPr>
          <w:p w:rsidR="006C1A45" w:rsidRPr="00782B3D" w:rsidRDefault="006C1A45" w:rsidP="006C1A4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c>
          <w:tcPr>
            <w:tcW w:w="1277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8645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Социальное развитие и молодежь</w:t>
            </w:r>
          </w:p>
        </w:tc>
        <w:tc>
          <w:tcPr>
            <w:tcW w:w="2408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c>
          <w:tcPr>
            <w:tcW w:w="1277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8645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Молодежная субкультура</w:t>
            </w:r>
          </w:p>
        </w:tc>
        <w:tc>
          <w:tcPr>
            <w:tcW w:w="2408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rPr>
          <w:trHeight w:val="270"/>
        </w:trPr>
        <w:tc>
          <w:tcPr>
            <w:tcW w:w="1277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8645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по теме «Социальная сфера»</w:t>
            </w:r>
          </w:p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8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05.03</w:t>
            </w: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rPr>
          <w:trHeight w:val="380"/>
        </w:trPr>
        <w:tc>
          <w:tcPr>
            <w:tcW w:w="1277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645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Политическая сфера (12ч)</w:t>
            </w:r>
          </w:p>
        </w:tc>
        <w:tc>
          <w:tcPr>
            <w:tcW w:w="2408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rPr>
          <w:trHeight w:val="255"/>
        </w:trPr>
        <w:tc>
          <w:tcPr>
            <w:tcW w:w="1277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645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Политика и власть</w:t>
            </w:r>
          </w:p>
        </w:tc>
        <w:tc>
          <w:tcPr>
            <w:tcW w:w="2408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05.03</w:t>
            </w: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rPr>
          <w:trHeight w:val="255"/>
        </w:trPr>
        <w:tc>
          <w:tcPr>
            <w:tcW w:w="1277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8645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Политическая власть</w:t>
            </w:r>
          </w:p>
        </w:tc>
        <w:tc>
          <w:tcPr>
            <w:tcW w:w="2408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12.03</w:t>
            </w: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c>
          <w:tcPr>
            <w:tcW w:w="1277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645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Политическая система</w:t>
            </w:r>
          </w:p>
        </w:tc>
        <w:tc>
          <w:tcPr>
            <w:tcW w:w="2408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12.03</w:t>
            </w: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33552" w:rsidRPr="00782B3D" w:rsidTr="00A24ED6">
        <w:tc>
          <w:tcPr>
            <w:tcW w:w="1277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8645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Государство в политической системе</w:t>
            </w:r>
          </w:p>
        </w:tc>
        <w:tc>
          <w:tcPr>
            <w:tcW w:w="2408" w:type="dxa"/>
          </w:tcPr>
          <w:p w:rsidR="00E33552" w:rsidRPr="00782B3D" w:rsidRDefault="00815B75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2413" w:type="dxa"/>
          </w:tcPr>
          <w:p w:rsidR="00E33552" w:rsidRPr="00782B3D" w:rsidRDefault="00E33552" w:rsidP="00E33552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Гражданское общество и правовое государство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51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Местное самоуправление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330" w:type="dxa"/>
            <w:gridSpan w:val="3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                    Демократические выборы и политические партии                                                              09.04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Избирательная система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Многопартийность и партийные системы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гражданина в политической жизни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Политическая культура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rPr>
          <w:trHeight w:val="416"/>
        </w:trPr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по теме «Политическая сфера»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Глава 7 Право как особая система норм (11ч)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5B75" w:rsidRPr="00782B3D" w:rsidTr="00A24ED6">
        <w:trPr>
          <w:trHeight w:val="270"/>
        </w:trPr>
        <w:tc>
          <w:tcPr>
            <w:tcW w:w="1277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8645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Право в системе социальных норм</w:t>
            </w:r>
          </w:p>
        </w:tc>
        <w:tc>
          <w:tcPr>
            <w:tcW w:w="2408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2413" w:type="dxa"/>
          </w:tcPr>
          <w:p w:rsidR="00815B75" w:rsidRPr="00782B3D" w:rsidRDefault="00815B75" w:rsidP="00815B75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rPr>
          <w:trHeight w:val="270"/>
        </w:trPr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Система права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rPr>
          <w:trHeight w:val="255"/>
        </w:trPr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Источники права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rPr>
          <w:trHeight w:val="255"/>
        </w:trPr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Виды нормативных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Правоотношения и правонарушения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Юридическая ответственность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Современное российское законодательство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ттрудовое  право, семейное право, экологическое право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Предпосылки правомерного поведения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по теме «Право»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24ED6" w:rsidRPr="00782B3D" w:rsidTr="00A24ED6">
        <w:tc>
          <w:tcPr>
            <w:tcW w:w="1277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645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Итоговый урок</w:t>
            </w:r>
          </w:p>
        </w:tc>
        <w:tc>
          <w:tcPr>
            <w:tcW w:w="2408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82B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2413" w:type="dxa"/>
          </w:tcPr>
          <w:p w:rsidR="00A24ED6" w:rsidRPr="00782B3D" w:rsidRDefault="00A24ED6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972CC" w:rsidRPr="00782B3D" w:rsidTr="00A24ED6">
        <w:tc>
          <w:tcPr>
            <w:tcW w:w="1277" w:type="dxa"/>
          </w:tcPr>
          <w:p w:rsidR="00F972CC" w:rsidRPr="00782B3D" w:rsidRDefault="00F972CC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645" w:type="dxa"/>
          </w:tcPr>
          <w:p w:rsidR="00F972CC" w:rsidRPr="00782B3D" w:rsidRDefault="00F972CC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2408" w:type="dxa"/>
          </w:tcPr>
          <w:p w:rsidR="00F972CC" w:rsidRPr="00782B3D" w:rsidRDefault="00F972CC" w:rsidP="00A24ED6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3" w:type="dxa"/>
          </w:tcPr>
          <w:p w:rsidR="00F972CC" w:rsidRPr="00782B3D" w:rsidRDefault="00F972CC" w:rsidP="00A24ED6">
            <w:pPr>
              <w:spacing w:after="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6C1A45" w:rsidRPr="00782B3D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C1A45" w:rsidRPr="00782B3D" w:rsidRDefault="006C1A45" w:rsidP="006C1A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1A92" w:rsidRDefault="00A31A92" w:rsidP="006C1A45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1A92" w:rsidRDefault="00A31A92" w:rsidP="006C1A45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1A92" w:rsidRDefault="00A31A92" w:rsidP="006C1A45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1A92" w:rsidRDefault="00A31A92" w:rsidP="006C1A45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A45" w:rsidRPr="00A31A92" w:rsidRDefault="006C1A45" w:rsidP="006C1A45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 w:rsidRPr="00A31A92">
        <w:rPr>
          <w:rFonts w:ascii="Times New Roman" w:hAnsi="Times New Roman"/>
          <w:b/>
          <w:bCs/>
          <w:sz w:val="24"/>
          <w:szCs w:val="24"/>
        </w:rPr>
        <w:lastRenderedPageBreak/>
        <w:t>СПИСОК ИСПОЛЬЗУЕМОЙ УЧЕБНО-МЕТОДИЧЕСКОЙ ЛИТЕРАТУРЫ</w:t>
      </w:r>
    </w:p>
    <w:p w:rsidR="006C1A45" w:rsidRPr="00A31A92" w:rsidRDefault="006C1A45" w:rsidP="006C1A45">
      <w:pPr>
        <w:spacing w:before="100" w:beforeAutospacing="1" w:after="240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Обществознание. 10 класс : учеб. для общеобразоват. организаций : базовый уровень / [Л. Н. Боголюбов, Ю. А. Аверьянов, А. В. Белявский и др.] ; под ред. Л. Н. Боголюбова [и др.]. – 3-е изд. – М.: Просвещение, 2014. – 335 с.</w:t>
      </w:r>
    </w:p>
    <w:p w:rsidR="006C1A45" w:rsidRPr="00782B3D" w:rsidRDefault="006C1A45" w:rsidP="006C1A45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Котова О. А., Лискова Т. Е. Обществознание. 10 класс. Тетрадь-тренажёр. Базовый уровень. – М. : Просвещение, 2016. – 128 с.</w:t>
      </w:r>
    </w:p>
    <w:p w:rsidR="006C1A45" w:rsidRPr="00782B3D" w:rsidRDefault="006C1A45" w:rsidP="006C1A45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Краюшкина С. В. Тесты по обществознанию: 10 класс: к учебнику под ред. Л. Н. Боголюбова и др. «Обществознание. 10 класс. Базовый уровень» под ред. Л. Н. Боголюбова и др. / С. В. Краюшкина. – М.: Издательство «Экзамен», 2016. – 159, [1] с.</w:t>
      </w:r>
    </w:p>
    <w:p w:rsidR="006C1A45" w:rsidRPr="00782B3D" w:rsidRDefault="006C1A45" w:rsidP="006C1A45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Обществознание. Поурочные разработки. 10 класс : учеб. пособие для общеобразоват. организаций : базовый уровень / [Л. Н. Боголюбов, А. Ю. Лазебникова, Ю. И. Аверьянов и др.]. – 2-е изд. – М. : Просвещение, 2017. – 255 с.</w:t>
      </w:r>
    </w:p>
    <w:p w:rsidR="006C1A45" w:rsidRPr="00782B3D" w:rsidRDefault="006C1A45" w:rsidP="006C1A45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Обществознание. 11 класс : учеб. для общеобразоват. организаций : базовый уровень / [Л. Н. Боголюбов, Н. И. Городецкая, Л. Ф. Иванова и др.] ; под ред. Л. Н. Боголюбова [и др.]. – 3-е изд. – М. : Просвещение, 2017. – 350 с.</w:t>
      </w:r>
    </w:p>
    <w:p w:rsidR="006C1A45" w:rsidRPr="00782B3D" w:rsidRDefault="006C1A45" w:rsidP="006C1A45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Обществознание. Поурочные разработки. 11 класс : учеб. пособие для учителей общеобразоват. организаций : базовый уровень / [Л. Н. Боголюбов, А. Ю. Лазебникова, Н. Ю. Басик и др.]. – М. : Просвещение, 2014. – 255 с.</w:t>
      </w:r>
    </w:p>
    <w:p w:rsidR="006C1A45" w:rsidRPr="00782B3D" w:rsidRDefault="006C1A45" w:rsidP="006C1A45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Лебедева Р. Н. Обществознание 8-11 классы. В схемах и таблицах. ФГОС. – М. : Экзамен, 2017. – 80 с.</w:t>
      </w:r>
    </w:p>
    <w:p w:rsidR="006C1A45" w:rsidRPr="00782B3D" w:rsidRDefault="006C1A45" w:rsidP="006C1A45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Агафонов С.В. Схемы по обществознанию 10-11 класс. – М. : Русское слово, 2006. – 78 с.</w:t>
      </w:r>
    </w:p>
    <w:p w:rsidR="006C1A45" w:rsidRPr="00782B3D" w:rsidRDefault="006C1A45" w:rsidP="006C1A45">
      <w:pPr>
        <w:spacing w:before="100" w:beforeAutospacing="1" w:after="240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6C1A45" w:rsidRPr="00782B3D" w:rsidRDefault="006C1A45" w:rsidP="006C1A4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C1A45" w:rsidRPr="00782B3D" w:rsidRDefault="006C1A45" w:rsidP="006C1A45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http://www.kremlin.ru/ - официальный веб-сайт Президента Российской Федерации</w:t>
      </w:r>
    </w:p>
    <w:p w:rsidR="006C1A45" w:rsidRPr="00782B3D" w:rsidRDefault="006C1A45" w:rsidP="006C1A45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http://www.edu.ru – федеральный портал «Российское образование»</w:t>
      </w:r>
    </w:p>
    <w:p w:rsidR="006C1A45" w:rsidRPr="00782B3D" w:rsidRDefault="006C1A45" w:rsidP="006C1A45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http://scepsis.net – научно-просветительский журнал</w:t>
      </w:r>
    </w:p>
    <w:p w:rsidR="006C1A45" w:rsidRPr="00782B3D" w:rsidRDefault="006C1A45" w:rsidP="006C1A45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http://www.school.edu.ru – российский общеобразовательный Портал</w:t>
      </w:r>
    </w:p>
    <w:p w:rsidR="007D1252" w:rsidRPr="005911CF" w:rsidRDefault="006C1A45" w:rsidP="005911CF">
      <w:pPr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782B3D">
        <w:rPr>
          <w:rFonts w:ascii="Times New Roman" w:hAnsi="Times New Roman"/>
          <w:sz w:val="24"/>
          <w:szCs w:val="24"/>
        </w:rPr>
        <w:t>http://www.еgе.edu.ru – портал информационной поддержки Е</w:t>
      </w:r>
      <w:r w:rsidR="005911CF">
        <w:rPr>
          <w:rFonts w:ascii="Times New Roman" w:hAnsi="Times New Roman"/>
          <w:sz w:val="24"/>
          <w:szCs w:val="24"/>
        </w:rPr>
        <w:t>диного государственног</w:t>
      </w:r>
      <w:bookmarkStart w:id="0" w:name="_GoBack"/>
      <w:bookmarkEnd w:id="0"/>
    </w:p>
    <w:sectPr w:rsidR="007D1252" w:rsidRPr="005911CF" w:rsidSect="006C1A45">
      <w:footerReference w:type="default" r:id="rId8"/>
      <w:pgSz w:w="16838" w:h="11906" w:orient="landscape"/>
      <w:pgMar w:top="1701" w:right="953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F42" w:rsidRDefault="00C97F42" w:rsidP="006C1A45">
      <w:pPr>
        <w:spacing w:after="0"/>
      </w:pPr>
      <w:r>
        <w:separator/>
      </w:r>
    </w:p>
  </w:endnote>
  <w:endnote w:type="continuationSeparator" w:id="0">
    <w:p w:rsidR="00C97F42" w:rsidRDefault="00C97F42" w:rsidP="006C1A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6450542"/>
      <w:docPartObj>
        <w:docPartGallery w:val="Page Numbers (Bottom of Page)"/>
        <w:docPartUnique/>
      </w:docPartObj>
    </w:sdtPr>
    <w:sdtEndPr/>
    <w:sdtContent>
      <w:p w:rsidR="00A31A92" w:rsidRDefault="0049009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1C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31A92" w:rsidRDefault="00A31A9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F42" w:rsidRDefault="00C97F42" w:rsidP="006C1A45">
      <w:pPr>
        <w:spacing w:after="0"/>
      </w:pPr>
      <w:r>
        <w:separator/>
      </w:r>
    </w:p>
  </w:footnote>
  <w:footnote w:type="continuationSeparator" w:id="0">
    <w:p w:rsidR="00C97F42" w:rsidRDefault="00C97F42" w:rsidP="006C1A4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7B1"/>
    <w:multiLevelType w:val="multilevel"/>
    <w:tmpl w:val="2C3E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6739A"/>
    <w:multiLevelType w:val="multilevel"/>
    <w:tmpl w:val="41CC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37CB2"/>
    <w:multiLevelType w:val="multilevel"/>
    <w:tmpl w:val="0ED8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3F0BAA"/>
    <w:multiLevelType w:val="multilevel"/>
    <w:tmpl w:val="5F7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7D1F98"/>
    <w:multiLevelType w:val="multilevel"/>
    <w:tmpl w:val="87CC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294CD8"/>
    <w:multiLevelType w:val="multilevel"/>
    <w:tmpl w:val="710C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D6472"/>
    <w:multiLevelType w:val="multilevel"/>
    <w:tmpl w:val="64CEC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920D2C"/>
    <w:multiLevelType w:val="multilevel"/>
    <w:tmpl w:val="07EA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F7094D"/>
    <w:multiLevelType w:val="multilevel"/>
    <w:tmpl w:val="0838B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D17190"/>
    <w:multiLevelType w:val="multilevel"/>
    <w:tmpl w:val="F5FC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1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A45"/>
    <w:rsid w:val="00171E38"/>
    <w:rsid w:val="0049009A"/>
    <w:rsid w:val="005911CF"/>
    <w:rsid w:val="00595A4B"/>
    <w:rsid w:val="005E2A8C"/>
    <w:rsid w:val="006C1A45"/>
    <w:rsid w:val="00782B3D"/>
    <w:rsid w:val="007D1252"/>
    <w:rsid w:val="00815B75"/>
    <w:rsid w:val="00901385"/>
    <w:rsid w:val="00924670"/>
    <w:rsid w:val="00A24ED6"/>
    <w:rsid w:val="00A31A92"/>
    <w:rsid w:val="00B92677"/>
    <w:rsid w:val="00C97F42"/>
    <w:rsid w:val="00D37CA2"/>
    <w:rsid w:val="00E33552"/>
    <w:rsid w:val="00F97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A7CC8"/>
  <w15:docId w15:val="{650D2F78-B91E-4F46-BD97-433D17B0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A45"/>
    <w:pPr>
      <w:spacing w:after="8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A45"/>
    <w:pPr>
      <w:ind w:left="720"/>
      <w:contextualSpacing/>
    </w:pPr>
  </w:style>
  <w:style w:type="paragraph" w:styleId="a4">
    <w:name w:val="No Spacing"/>
    <w:link w:val="a5"/>
    <w:uiPriority w:val="1"/>
    <w:qFormat/>
    <w:rsid w:val="006C1A45"/>
    <w:pPr>
      <w:spacing w:after="8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6C1A45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link w:val="a4"/>
    <w:uiPriority w:val="1"/>
    <w:rsid w:val="006C1A45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6C1A45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6C1A45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6C1A45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6C1A45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31A92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1A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3113</Words>
  <Characters>17745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АВАНГАРД</dc:creator>
  <cp:keywords/>
  <dc:description/>
  <cp:lastModifiedBy>Кайрат</cp:lastModifiedBy>
  <cp:revision>10</cp:revision>
  <cp:lastPrinted>2018-10-19T18:37:00Z</cp:lastPrinted>
  <dcterms:created xsi:type="dcterms:W3CDTF">2018-01-12T19:59:00Z</dcterms:created>
  <dcterms:modified xsi:type="dcterms:W3CDTF">2019-11-02T18:16:00Z</dcterms:modified>
</cp:coreProperties>
</file>